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4E" w:rsidRPr="00AF10DE" w:rsidRDefault="00AF10DE" w:rsidP="00AF1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Second Grade</w:t>
      </w:r>
    </w:p>
    <w:p w:rsidR="00AF10DE" w:rsidRPr="00AF10DE" w:rsidRDefault="00AF10DE" w:rsidP="00AF10DE">
      <w:pPr>
        <w:rPr>
          <w:b/>
          <w:sz w:val="24"/>
          <w:szCs w:val="24"/>
        </w:rPr>
      </w:pPr>
      <w:r w:rsidRPr="00AF10DE">
        <w:rPr>
          <w:b/>
          <w:sz w:val="24"/>
          <w:szCs w:val="24"/>
        </w:rPr>
        <w:t>Theatre Arts</w:t>
      </w:r>
    </w:p>
    <w:p w:rsidR="00AF10DE" w:rsidRPr="00AF10DE" w:rsidRDefault="00AF10DE" w:rsidP="00AF10DE">
      <w:pPr>
        <w:pStyle w:val="NormalWeb"/>
        <w:rPr>
          <w:rFonts w:asciiTheme="minorHAnsi" w:hAnsiTheme="minorHAnsi"/>
        </w:rPr>
      </w:pPr>
      <w:r w:rsidRPr="00AF10DE">
        <w:rPr>
          <w:rStyle w:val="Strong"/>
          <w:rFonts w:asciiTheme="minorHAnsi" w:hAnsiTheme="minorHAnsi"/>
        </w:rPr>
        <w:t xml:space="preserve">Competency Goal 1:  </w:t>
      </w:r>
      <w:r w:rsidRPr="00AF10DE">
        <w:rPr>
          <w:rStyle w:val="Strong"/>
          <w:rFonts w:asciiTheme="minorHAnsi" w:hAnsiTheme="minorHAnsi"/>
          <w:b w:val="0"/>
        </w:rPr>
        <w:t>The learner will write based on personal experience and heritage, imagination, literature, and history.</w:t>
      </w:r>
    </w:p>
    <w:p w:rsidR="00AF10DE" w:rsidRPr="00AF10DE" w:rsidRDefault="00AF10DE" w:rsidP="00AF10DE">
      <w:pPr>
        <w:pStyle w:val="NormalWeb"/>
        <w:rPr>
          <w:rFonts w:asciiTheme="minorHAnsi" w:hAnsiTheme="minorHAnsi"/>
        </w:rPr>
      </w:pPr>
      <w:r w:rsidRPr="00AF10DE">
        <w:rPr>
          <w:rFonts w:asciiTheme="minorHAnsi" w:hAnsiTheme="minorHAnsi"/>
          <w:b/>
        </w:rPr>
        <w:t xml:space="preserve">Objective 1.04: </w:t>
      </w:r>
      <w:r w:rsidRPr="00AF10DE">
        <w:rPr>
          <w:rFonts w:asciiTheme="minorHAnsi" w:hAnsiTheme="minorHAnsi"/>
        </w:rPr>
        <w:t xml:space="preserve"> Dramatize, through guided dramatic expression, stories from a read-aloud text, poem, fairytale or other form of literature.</w:t>
      </w:r>
    </w:p>
    <w:p w:rsidR="00AF10DE" w:rsidRDefault="00AF10DE" w:rsidP="00AF10DE">
      <w:pPr>
        <w:rPr>
          <w:b/>
          <w:sz w:val="24"/>
          <w:szCs w:val="24"/>
        </w:rPr>
      </w:pPr>
    </w:p>
    <w:p w:rsidR="003F2612" w:rsidRPr="003F2612" w:rsidRDefault="003F2612" w:rsidP="003F2612">
      <w:pPr>
        <w:tabs>
          <w:tab w:val="left" w:pos="1845"/>
        </w:tabs>
        <w:rPr>
          <w:b/>
          <w:sz w:val="24"/>
          <w:szCs w:val="24"/>
        </w:rPr>
      </w:pPr>
      <w:r w:rsidRPr="003F2612">
        <w:rPr>
          <w:b/>
          <w:sz w:val="24"/>
          <w:szCs w:val="24"/>
        </w:rPr>
        <w:t>Social Studies</w:t>
      </w:r>
      <w:r w:rsidRPr="003F2612">
        <w:rPr>
          <w:b/>
          <w:sz w:val="24"/>
          <w:szCs w:val="24"/>
        </w:rPr>
        <w:tab/>
      </w:r>
    </w:p>
    <w:p w:rsidR="003F2612" w:rsidRPr="003F2612" w:rsidRDefault="003F2612" w:rsidP="00AF10DE">
      <w:pPr>
        <w:rPr>
          <w:b/>
          <w:sz w:val="24"/>
          <w:szCs w:val="24"/>
        </w:rPr>
      </w:pPr>
      <w:r w:rsidRPr="003F2612">
        <w:rPr>
          <w:b/>
          <w:sz w:val="24"/>
          <w:szCs w:val="24"/>
        </w:rPr>
        <w:t>Competency Goal 3:</w:t>
      </w:r>
      <w:r w:rsidRPr="003F2612">
        <w:rPr>
          <w:sz w:val="24"/>
          <w:szCs w:val="24"/>
        </w:rPr>
        <w:t xml:space="preserve">  The learner will analyze how individuals, families, and communities are alike and different.</w:t>
      </w:r>
    </w:p>
    <w:p w:rsidR="003F2612" w:rsidRPr="003F2612" w:rsidRDefault="003F2612" w:rsidP="003F2612">
      <w:pPr>
        <w:pStyle w:val="NormalWeb"/>
        <w:rPr>
          <w:rFonts w:asciiTheme="minorHAnsi" w:hAnsiTheme="minorHAnsi"/>
        </w:rPr>
      </w:pPr>
      <w:r w:rsidRPr="003F2612">
        <w:rPr>
          <w:rStyle w:val="Strong"/>
          <w:rFonts w:asciiTheme="minorHAnsi" w:hAnsiTheme="minorHAnsi"/>
        </w:rPr>
        <w:t>Objective 3.05:</w:t>
      </w:r>
      <w:r w:rsidRPr="003F2612">
        <w:rPr>
          <w:rFonts w:asciiTheme="minorHAnsi" w:hAnsiTheme="minorHAnsi"/>
        </w:rPr>
        <w:t xml:space="preserve">  Identify historical figures and events associated with various cultural traditions and holidays celebrated around the world.</w:t>
      </w:r>
    </w:p>
    <w:p w:rsidR="003F2612" w:rsidRPr="00AF10DE" w:rsidRDefault="003F2612" w:rsidP="00AF10DE">
      <w:pPr>
        <w:rPr>
          <w:b/>
          <w:sz w:val="24"/>
          <w:szCs w:val="24"/>
        </w:rPr>
      </w:pPr>
    </w:p>
    <w:p w:rsidR="00AF10DE" w:rsidRPr="00AF10DE" w:rsidRDefault="00AF10DE" w:rsidP="00AF10DE">
      <w:pPr>
        <w:rPr>
          <w:b/>
          <w:sz w:val="24"/>
          <w:szCs w:val="24"/>
        </w:rPr>
      </w:pPr>
      <w:r w:rsidRPr="00AF10DE">
        <w:rPr>
          <w:b/>
          <w:sz w:val="24"/>
          <w:szCs w:val="24"/>
        </w:rPr>
        <w:t>Language Arts</w:t>
      </w:r>
    </w:p>
    <w:p w:rsidR="00AF10DE" w:rsidRPr="00AF10DE" w:rsidRDefault="00AF10DE" w:rsidP="00AF10DE">
      <w:pPr>
        <w:rPr>
          <w:b/>
          <w:sz w:val="24"/>
          <w:szCs w:val="24"/>
        </w:rPr>
      </w:pPr>
      <w:r w:rsidRPr="00AF10DE">
        <w:rPr>
          <w:b/>
          <w:sz w:val="24"/>
          <w:szCs w:val="24"/>
        </w:rPr>
        <w:t>Competency Goal 3</w:t>
      </w:r>
      <w:r w:rsidRPr="00AF10DE">
        <w:rPr>
          <w:sz w:val="24"/>
          <w:szCs w:val="24"/>
        </w:rPr>
        <w:t>:  The learner will make connections through the use of oral language, written language, and media and technology.</w:t>
      </w:r>
    </w:p>
    <w:p w:rsidR="00AF10DE" w:rsidRDefault="00AF10DE" w:rsidP="00AF10DE">
      <w:pPr>
        <w:rPr>
          <w:sz w:val="24"/>
          <w:szCs w:val="24"/>
        </w:rPr>
      </w:pPr>
      <w:r w:rsidRPr="00AF10DE">
        <w:rPr>
          <w:rStyle w:val="Strong"/>
          <w:sz w:val="24"/>
          <w:szCs w:val="24"/>
        </w:rPr>
        <w:t xml:space="preserve">Objective 3.04: </w:t>
      </w:r>
      <w:r w:rsidRPr="00AF10DE">
        <w:rPr>
          <w:sz w:val="24"/>
          <w:szCs w:val="24"/>
        </w:rPr>
        <w:t xml:space="preserve"> Increase oral and written vocabulary by listening, discussing, and composing texts when responding to literature that is read and heard. (e.g., read aloud by teacher, literature circles, interest groups, </w:t>
      </w:r>
      <w:proofErr w:type="gramStart"/>
      <w:r w:rsidRPr="00AF10DE">
        <w:rPr>
          <w:sz w:val="24"/>
          <w:szCs w:val="24"/>
        </w:rPr>
        <w:t>book</w:t>
      </w:r>
      <w:proofErr w:type="gramEnd"/>
      <w:r w:rsidRPr="00AF10DE">
        <w:rPr>
          <w:sz w:val="24"/>
          <w:szCs w:val="24"/>
        </w:rPr>
        <w:t xml:space="preserve"> clubs).</w:t>
      </w:r>
    </w:p>
    <w:p w:rsidR="00AF10DE" w:rsidRDefault="00AF10DE" w:rsidP="00AF10DE">
      <w:pPr>
        <w:pBdr>
          <w:bottom w:val="single" w:sz="12" w:space="1" w:color="auto"/>
        </w:pBdr>
        <w:rPr>
          <w:sz w:val="24"/>
          <w:szCs w:val="24"/>
        </w:rPr>
      </w:pPr>
    </w:p>
    <w:p w:rsidR="003F2612" w:rsidRPr="003F2612" w:rsidRDefault="003F2612" w:rsidP="003F2612">
      <w:pPr>
        <w:pStyle w:val="Heading1"/>
        <w:rPr>
          <w:rFonts w:asciiTheme="minorHAnsi" w:hAnsiTheme="minorHAnsi"/>
          <w:vanish/>
          <w:sz w:val="24"/>
          <w:szCs w:val="24"/>
        </w:rPr>
      </w:pPr>
      <w:r w:rsidRPr="003F2612">
        <w:rPr>
          <w:rFonts w:asciiTheme="minorHAnsi" w:hAnsiTheme="minorHAnsi"/>
          <w:b w:val="0"/>
          <w:sz w:val="24"/>
          <w:szCs w:val="24"/>
        </w:rPr>
        <w:t>In November, s</w:t>
      </w:r>
      <w:r w:rsidR="00AF10DE" w:rsidRPr="003F2612">
        <w:rPr>
          <w:rFonts w:asciiTheme="minorHAnsi" w:hAnsiTheme="minorHAnsi"/>
          <w:b w:val="0"/>
          <w:sz w:val="24"/>
          <w:szCs w:val="24"/>
        </w:rPr>
        <w:t>tudents will listen to the book</w:t>
      </w:r>
      <w:r w:rsidRPr="003F2612">
        <w:rPr>
          <w:rFonts w:asciiTheme="minorHAnsi" w:hAnsiTheme="minorHAnsi"/>
          <w:sz w:val="24"/>
          <w:szCs w:val="24"/>
        </w:rPr>
        <w:t xml:space="preserve"> </w:t>
      </w:r>
      <w:r w:rsidRPr="003F2612">
        <w:rPr>
          <w:rFonts w:asciiTheme="minorHAnsi" w:hAnsiTheme="minorHAnsi"/>
          <w:b w:val="0"/>
          <w:i/>
          <w:sz w:val="24"/>
          <w:szCs w:val="24"/>
        </w:rPr>
        <w:t>Three Young</w:t>
      </w:r>
      <w:r w:rsidRPr="003F2612">
        <w:rPr>
          <w:rFonts w:asciiTheme="minorHAnsi" w:hAnsiTheme="minorHAnsi"/>
          <w:i/>
          <w:sz w:val="24"/>
          <w:szCs w:val="24"/>
        </w:rPr>
        <w:t xml:space="preserve"> </w:t>
      </w:r>
      <w:r w:rsidRPr="003F2612">
        <w:rPr>
          <w:rFonts w:asciiTheme="minorHAnsi" w:hAnsiTheme="minorHAnsi"/>
          <w:b w:val="0"/>
          <w:i/>
          <w:sz w:val="24"/>
          <w:szCs w:val="24"/>
        </w:rPr>
        <w:t>Pilgrims</w:t>
      </w:r>
      <w:r w:rsidRPr="003F2612">
        <w:rPr>
          <w:rFonts w:asciiTheme="minorHAnsi" w:hAnsiTheme="minorHAnsi"/>
          <w:b w:val="0"/>
          <w:sz w:val="24"/>
          <w:szCs w:val="24"/>
        </w:rPr>
        <w:t xml:space="preserve"> by Cheryl Harness.  The students will talk about the first Thanksgiving as portrayed in the book.  After reading the book and discussing Thanksgiving, the students will write and act out a play for their parents that portrays the first Thanksgiving with the Indians and Pilgrims.</w:t>
      </w:r>
      <w:r w:rsidRPr="003F2612">
        <w:rPr>
          <w:rFonts w:asciiTheme="minorHAnsi" w:hAnsiTheme="minorHAnsi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in;height:18pt" o:ole="">
            <v:imagedata r:id="rId4" o:title=""/>
          </v:shape>
          <w:control r:id="rId5" w:name="DefaultOcxName" w:shapeid="_x0000_i1031"/>
        </w:object>
      </w:r>
      <w:r w:rsidRPr="003F2612">
        <w:rPr>
          <w:rFonts w:asciiTheme="minorHAnsi" w:hAnsiTheme="minorHAnsi"/>
          <w:noProof/>
          <w:vanish/>
          <w:sz w:val="24"/>
          <w:szCs w:val="24"/>
        </w:rPr>
        <w:drawing>
          <wp:inline distT="0" distB="0" distL="0" distR="0">
            <wp:extent cx="571500" cy="857250"/>
            <wp:effectExtent l="19050" t="0" r="0" b="0"/>
            <wp:docPr id="1" name="cmuImg" descr="http://g-ecx.images-amazon.com/images/G/01/ciu/03/87/44c3fe9256620ad8976f23.L._SX6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uImg" descr="http://g-ecx.images-amazon.com/images/G/01/ciu/03/87/44c3fe9256620ad8976f23.L._SX60_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612" w:rsidRPr="003F2612" w:rsidRDefault="003F2612" w:rsidP="003F26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F2612"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  <w:t>Cheryl Harness</w:t>
      </w:r>
      <w:r w:rsidRPr="003F2612">
        <w:rPr>
          <w:rFonts w:ascii="Times New Roman" w:eastAsia="Times New Roman" w:hAnsi="Times New Roman" w:cs="Times New Roman"/>
          <w:vanish/>
          <w:sz w:val="24"/>
          <w:szCs w:val="24"/>
        </w:rPr>
        <w:t xml:space="preserve"> (Author, Illustrator) </w:t>
      </w:r>
    </w:p>
    <w:p w:rsidR="003F2612" w:rsidRPr="003F2612" w:rsidRDefault="003F2612" w:rsidP="003F26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F2612"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  <w:t>›</w:t>
      </w:r>
      <w:r w:rsidRPr="003F2612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  <w:hyperlink r:id="rId7" w:history="1">
        <w:r w:rsidRPr="003F261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>Visit Amazon's Cheryl Harness Page</w:t>
        </w:r>
      </w:hyperlink>
    </w:p>
    <w:p w:rsidR="003F2612" w:rsidRPr="003F2612" w:rsidRDefault="003F2612" w:rsidP="003F26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F2612">
        <w:rPr>
          <w:rFonts w:ascii="Times New Roman" w:eastAsia="Times New Roman" w:hAnsi="Times New Roman" w:cs="Times New Roman"/>
          <w:vanish/>
          <w:sz w:val="24"/>
          <w:szCs w:val="24"/>
        </w:rPr>
        <w:t>Find all the books, read about the author, and more.</w:t>
      </w:r>
    </w:p>
    <w:p w:rsidR="003F2612" w:rsidRPr="003F2612" w:rsidRDefault="003F2612" w:rsidP="003F26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F2612">
        <w:rPr>
          <w:rFonts w:ascii="Times New Roman" w:eastAsia="Times New Roman" w:hAnsi="Times New Roman" w:cs="Times New Roman"/>
          <w:vanish/>
          <w:sz w:val="24"/>
          <w:szCs w:val="24"/>
        </w:rPr>
        <w:t xml:space="preserve">See </w:t>
      </w:r>
      <w:hyperlink r:id="rId8" w:history="1">
        <w:r w:rsidRPr="003F261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>search results</w:t>
        </w:r>
      </w:hyperlink>
      <w:r w:rsidRPr="003F2612">
        <w:rPr>
          <w:rFonts w:ascii="Times New Roman" w:eastAsia="Times New Roman" w:hAnsi="Times New Roman" w:cs="Times New Roman"/>
          <w:vanish/>
          <w:sz w:val="24"/>
          <w:szCs w:val="24"/>
        </w:rPr>
        <w:t xml:space="preserve"> for this author </w:t>
      </w:r>
    </w:p>
    <w:p w:rsidR="003F2612" w:rsidRPr="003F2612" w:rsidRDefault="003F2612" w:rsidP="003F26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F2612">
        <w:rPr>
          <w:rFonts w:ascii="Times New Roman" w:eastAsia="Times New Roman" w:hAnsi="Times New Roman" w:cs="Times New Roman"/>
          <w:vanish/>
          <w:sz w:val="24"/>
          <w:szCs w:val="24"/>
        </w:rPr>
        <w:t xml:space="preserve">Are you an author? </w:t>
      </w:r>
      <w:hyperlink r:id="rId9" w:history="1">
        <w:r w:rsidRPr="003F261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>Learn about Author Central</w:t>
        </w:r>
      </w:hyperlink>
      <w:r w:rsidRPr="003F2612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sectPr w:rsidR="003F2612" w:rsidRPr="003F2612" w:rsidSect="00254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10DE"/>
    <w:rsid w:val="0025434E"/>
    <w:rsid w:val="003F2612"/>
    <w:rsid w:val="00431A62"/>
    <w:rsid w:val="0085740A"/>
    <w:rsid w:val="00AF1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34E"/>
  </w:style>
  <w:style w:type="paragraph" w:styleId="Heading1">
    <w:name w:val="heading 1"/>
    <w:basedOn w:val="Normal"/>
    <w:link w:val="Heading1Char"/>
    <w:uiPriority w:val="9"/>
    <w:qFormat/>
    <w:rsid w:val="003F2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10D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F26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ntributornametrigger">
    <w:name w:val="contributornametrigger"/>
    <w:basedOn w:val="DefaultParagraphFont"/>
    <w:rsid w:val="003F2612"/>
  </w:style>
  <w:style w:type="character" w:styleId="Hyperlink">
    <w:name w:val="Hyperlink"/>
    <w:basedOn w:val="DefaultParagraphFont"/>
    <w:uiPriority w:val="99"/>
    <w:semiHidden/>
    <w:unhideWhenUsed/>
    <w:rsid w:val="003F26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121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4411">
              <w:marLeft w:val="24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95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441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pop_1?_encoding=UTF8&amp;sort=relevancerank&amp;search-alias=books&amp;field-author=Cheryl%20Harne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mazon.com/Cheryl-Harness/e/B001ITX7YI/ref=ntt_athr_dp_pel_pop_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control" Target="activeX/activeX1.xm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http://authorcentral.amazon.com/gp/landing/ref=ntt_atc_dp_pel_1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1</cp:revision>
  <dcterms:created xsi:type="dcterms:W3CDTF">2011-01-27T19:21:00Z</dcterms:created>
  <dcterms:modified xsi:type="dcterms:W3CDTF">2011-01-27T19:41:00Z</dcterms:modified>
</cp:coreProperties>
</file>